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87B" w:rsidRDefault="005F187B" w:rsidP="005F187B">
      <w:pPr>
        <w:pStyle w:val="NormalWeb"/>
        <w:shd w:val="clear" w:color="auto" w:fill="FEEED7"/>
        <w:jc w:val="both"/>
        <w:rPr>
          <w:color w:val="522700"/>
          <w:sz w:val="28"/>
          <w:szCs w:val="28"/>
        </w:rPr>
      </w:pPr>
      <w:r>
        <w:rPr>
          <w:b/>
          <w:bCs/>
          <w:color w:val="522700"/>
          <w:sz w:val="28"/>
          <w:szCs w:val="28"/>
        </w:rPr>
        <w:t>3- Một số giải pháp tiếp tục thực hiện Nghị quyết Trung ương 4 (khóa XII) gắn với Chỉ thị 05-CT/TW về đẩy mạnh học tập và làm theo tư tưởng, đạo đức, phong cách Hồ Chí Minh</w:t>
      </w:r>
    </w:p>
    <w:p w:rsidR="005F187B" w:rsidRDefault="005F187B" w:rsidP="005F187B">
      <w:pPr>
        <w:pStyle w:val="NormalWeb"/>
        <w:shd w:val="clear" w:color="auto" w:fill="FEEED7"/>
        <w:jc w:val="both"/>
        <w:rPr>
          <w:color w:val="522700"/>
          <w:sz w:val="28"/>
          <w:szCs w:val="28"/>
        </w:rPr>
      </w:pPr>
      <w:r>
        <w:rPr>
          <w:color w:val="522700"/>
          <w:sz w:val="28"/>
          <w:szCs w:val="28"/>
        </w:rPr>
        <w:t>Để triển khai hiệu quả Nghị quyết Hội nghị Trung ương 4 (khóa XII)gắn với Chỉ thị 05-CT/TW về đẩy mạnh học tập và làm theo tư tưởng, đạo đức, phong cách Hồ Chí Minh, cấp ủy và tổ chức Đảng và đảng viên cần thực hiện tốt những nhiệm vụ chủ yếu sau:</w:t>
      </w:r>
    </w:p>
    <w:p w:rsidR="005F187B" w:rsidRDefault="005F187B" w:rsidP="005F187B">
      <w:pPr>
        <w:pStyle w:val="NormalWeb"/>
        <w:shd w:val="clear" w:color="auto" w:fill="FEEED7"/>
        <w:jc w:val="both"/>
        <w:rPr>
          <w:color w:val="522700"/>
          <w:sz w:val="28"/>
          <w:szCs w:val="28"/>
        </w:rPr>
      </w:pPr>
      <w:r>
        <w:rPr>
          <w:rStyle w:val="Emphasis"/>
          <w:b/>
          <w:bCs/>
          <w:color w:val="522700"/>
          <w:sz w:val="28"/>
          <w:szCs w:val="28"/>
        </w:rPr>
        <w:t>Một là</w:t>
      </w:r>
      <w:r>
        <w:rPr>
          <w:color w:val="522700"/>
          <w:sz w:val="28"/>
          <w:szCs w:val="28"/>
        </w:rPr>
        <w:t>, tăng cường bồi dưỡng, nâng cao nhận thức và quyết tâm chính trị của cấp ủy các cấp về công tác xây dựng, chỉnh đốn Đảng; coi việc học tập và làm theo tư tưởng, đạo đức, phong cách Hồ Chí Minh là một biện pháp cấp bách, trước mắt, vừa cơ bản, vừa lâu dài.</w:t>
      </w:r>
    </w:p>
    <w:p w:rsidR="005F187B" w:rsidRDefault="005F187B" w:rsidP="005F187B">
      <w:pPr>
        <w:pStyle w:val="NormalWeb"/>
        <w:shd w:val="clear" w:color="auto" w:fill="FEEED7"/>
        <w:jc w:val="both"/>
        <w:rPr>
          <w:color w:val="522700"/>
          <w:sz w:val="28"/>
          <w:szCs w:val="28"/>
        </w:rPr>
      </w:pPr>
      <w:r>
        <w:rPr>
          <w:color w:val="522700"/>
          <w:sz w:val="28"/>
          <w:szCs w:val="28"/>
        </w:rPr>
        <w:t>Tiếp tục quán triệt sâu sắc những nội dung cơ bản, cốt lõi của Nghị quyết Hội nghị Trung ương 4 (khóa XII) và Chỉ thị số 05-CT/TW của Bộ Chính trị trong các cấp ủy, tổ chức đảng và từng cán bộ, đảng viên. Đưa việc tuyên truyền, giáo dục cán bộ, đảng viên, nhân dân về tư tưởng, đạo đức, phong cách Hồ Chí Minh; nhận diện, đấu tranh khắc phục những biểu hiện suy thoái về tư tưởng chính trị, đạo đức lối sống, “tự diễn biến”, “tự chuyển hóa” vào các hội nghị sinh hoạt chi bộ và sinh hoạt chuyên đề, tạo sự chuyển biến mạnh mẽ và thống nhất về nhận thức và hành động trong cán bộ, đảng viên và tổ chức.</w:t>
      </w:r>
    </w:p>
    <w:p w:rsidR="005F187B" w:rsidRDefault="005F187B" w:rsidP="005F187B">
      <w:pPr>
        <w:pStyle w:val="NormalWeb"/>
        <w:shd w:val="clear" w:color="auto" w:fill="FEEED7"/>
        <w:jc w:val="both"/>
        <w:rPr>
          <w:color w:val="522700"/>
          <w:sz w:val="28"/>
          <w:szCs w:val="28"/>
        </w:rPr>
      </w:pPr>
      <w:r>
        <w:rPr>
          <w:color w:val="522700"/>
          <w:sz w:val="28"/>
          <w:szCs w:val="28"/>
        </w:rPr>
        <w:t>Đẩy mạnh tự phê bình và phê bình theo tinh thần Nghị quyết Trung ương 4 (khóa XII), Chỉ thị số 05-CT/TW, gắn với việc kiểm điểm đánh giá chất lượng và xếp loại tổ chức Đảng, đảng viên, cán bộ, công chức, viên chức hàng năm trên tinh thần dân chủ, nghiêm túc, thẳng thắn và xây dựng; kiên quyết xử lý kỷ luật những tổ chức Đảng và cá nhân không tự giác trong kiểm điểm tự phê bình và phê bình, không tự nhận sai lầm, khuyết điểm, bảo thủ và không khắc phục những hạn chế, khuyết điểm.</w:t>
      </w:r>
    </w:p>
    <w:p w:rsidR="005F187B" w:rsidRDefault="005F187B" w:rsidP="005F187B">
      <w:pPr>
        <w:pStyle w:val="NormalWeb"/>
        <w:shd w:val="clear" w:color="auto" w:fill="FEEED7"/>
        <w:jc w:val="both"/>
        <w:rPr>
          <w:color w:val="522700"/>
          <w:sz w:val="28"/>
          <w:szCs w:val="28"/>
        </w:rPr>
      </w:pPr>
      <w:r>
        <w:rPr>
          <w:rStyle w:val="Emphasis"/>
          <w:b/>
          <w:bCs/>
          <w:color w:val="522700"/>
          <w:sz w:val="28"/>
          <w:szCs w:val="28"/>
        </w:rPr>
        <w:t>Hai là</w:t>
      </w:r>
      <w:r>
        <w:rPr>
          <w:color w:val="522700"/>
          <w:sz w:val="28"/>
          <w:szCs w:val="28"/>
        </w:rPr>
        <w:t>, tăng cường sự đoàn kết, thống nhất trong Đảng; tập trung nâng cao năng lực lãnh đạo, sức chiến đấu của tổ chức cơ sở Đảng và chất lượng của đảng viêngóp phần củng cố niềm tin của cán bộ, đảng viên đối với Đảng. Quan tâm đầu tư giáo dục lý luận chính trị cho đội ngũ cán bộ, đảng viên. Phát huy vai trò lãnh đạo, chỉ đạo của cấp ủy, nhất là người đứng đầu cấp ủy, thủ trưởng cơ quan, đơn vị trong việc lãnh đạo, chỉ đạo việc triển khai thực hiện Nghị quyết Trung ương 4 (khóa XII) gắn với thực hiện Chỉ thị 05-CT/TW.</w:t>
      </w:r>
    </w:p>
    <w:p w:rsidR="005F187B" w:rsidRDefault="005F187B" w:rsidP="005F187B">
      <w:pPr>
        <w:pStyle w:val="NormalWeb"/>
        <w:shd w:val="clear" w:color="auto" w:fill="FEEED7"/>
        <w:jc w:val="both"/>
        <w:rPr>
          <w:color w:val="522700"/>
          <w:sz w:val="28"/>
          <w:szCs w:val="28"/>
        </w:rPr>
      </w:pPr>
      <w:r>
        <w:rPr>
          <w:color w:val="522700"/>
          <w:sz w:val="28"/>
          <w:szCs w:val="28"/>
        </w:rPr>
        <w:t xml:space="preserve">Các tổ chức đảng, đảng viên phát huy sự sáng tạo và đề ra sáng kiến, các cách làm hay để học tập và làm theo tư tưởng, đạo đức, phong cách Hồ Chí Minh; nâng cao </w:t>
      </w:r>
      <w:r>
        <w:rPr>
          <w:color w:val="522700"/>
          <w:sz w:val="28"/>
          <w:szCs w:val="28"/>
        </w:rPr>
        <w:lastRenderedPageBreak/>
        <w:t>chất lượng, hiệu quả hoạt động đối thoại, phát huy dân chủ trong sinh hoạt đảng; tăng cường kỷ cương, kỷ luật phát ngôn; đổi mới phương thức, nâng cao chất lượng học tập, quán triệt nghị quyết của Đảng để việc học tập chỉ thị, nghị quyết trở thành nhu cầu và trách nhiệm của từng cấp ủy đảng và mỗi cán bộ, đảng viên; đẩy mạnh hoạt động nêu gương của bí thư cấp ủy, thủ trưởng cơ quan, đơn vị về đạo đức, lối sống, tác phong công tác; xác định thẩm quyền, trách nhiệm và nâng cao hiệu quả phối hợp giữa cấp ủy với lãnh đạo cơ quan, đơn vị ở cơ sở. Làm tốt công tác bảo vệ chính trị nội bộ gắn với việc quản lý chặt chẽ cán bộ, đảng viên.</w:t>
      </w:r>
    </w:p>
    <w:p w:rsidR="005F187B" w:rsidRDefault="005F187B" w:rsidP="005F187B">
      <w:pPr>
        <w:pStyle w:val="NormalWeb"/>
        <w:shd w:val="clear" w:color="auto" w:fill="FEEED7"/>
        <w:jc w:val="both"/>
        <w:rPr>
          <w:color w:val="522700"/>
          <w:sz w:val="28"/>
          <w:szCs w:val="28"/>
        </w:rPr>
      </w:pPr>
      <w:r>
        <w:rPr>
          <w:rStyle w:val="Emphasis"/>
          <w:b/>
          <w:bCs/>
          <w:color w:val="522700"/>
          <w:sz w:val="28"/>
          <w:szCs w:val="28"/>
        </w:rPr>
        <w:t>Ba là</w:t>
      </w:r>
      <w:r>
        <w:rPr>
          <w:color w:val="522700"/>
          <w:sz w:val="28"/>
          <w:szCs w:val="28"/>
        </w:rPr>
        <w:t>, tiếp tục rà soát, sắp xếp, kiện toàn đầu mối tổ chức, bộ máy trong hệ thống chính trị, đảm bảo yêu cầu tinh gọn, hiệu quả theo đúng tinh thần Nghị quyết hội nghị lần thứ sáu Ban Chấp hành Trung ương (khóa XII). Rà soát, bổ sung, cụ thể hóa và thực hiện những chuẩn mực đạo đức của cán bộ, đảng viên phù hợp với đặc điểm của từng ngành, địa phương, cơ quan, đơn vị. Kiểm tra, xử lý dứt điểm các vụ việc vi phạm trong thực thi quyền lực và nhiệm vụ, gây bức xúc trong dư luận nhân dân. Phát hiện và ngăn chặn kịp thời những biểu hiện suy thoái tư tưởng chính trị, đạo đức, lối sống, “tự diễn biến”, “tự chuyển hóa” trong đội ngũ cán bộ, đảng viên. Tập trung chỉ đạo thực hiện có hiệu quả khâu đột phá về </w:t>
      </w:r>
      <w:r>
        <w:rPr>
          <w:rStyle w:val="Emphasis"/>
          <w:color w:val="522700"/>
          <w:sz w:val="28"/>
          <w:szCs w:val="28"/>
        </w:rPr>
        <w:t>Nêu cao tinh thần trách nhiệm, gương mẫu của người đứng đầu cấp ủy, cơ quan, địa phương, đơn vị. Thực hiện tốt đạo đức công vụ; xây dựng hình ảnh người cán bộ, đảng viên, công chức, viên chức tận tụy, liêm khiết, gần dân, trọng dân, hết lòng phục vụ nhân dân.</w:t>
      </w:r>
    </w:p>
    <w:p w:rsidR="005F187B" w:rsidRDefault="005F187B" w:rsidP="005F187B">
      <w:pPr>
        <w:pStyle w:val="NormalWeb"/>
        <w:shd w:val="clear" w:color="auto" w:fill="FEEED7"/>
        <w:jc w:val="both"/>
        <w:rPr>
          <w:color w:val="522700"/>
          <w:sz w:val="28"/>
          <w:szCs w:val="28"/>
        </w:rPr>
      </w:pPr>
      <w:r>
        <w:rPr>
          <w:rStyle w:val="Emphasis"/>
          <w:b/>
          <w:bCs/>
          <w:color w:val="522700"/>
          <w:sz w:val="28"/>
          <w:szCs w:val="28"/>
        </w:rPr>
        <w:t>Bốn là,</w:t>
      </w:r>
      <w:r>
        <w:rPr>
          <w:color w:val="522700"/>
          <w:sz w:val="28"/>
          <w:szCs w:val="28"/>
        </w:rPr>
        <w:t> các cấp ủy, tổ chức đảng tăng cường công tác thanh tra, kiểm tra, giám sát việc thực hiện Nghị quyết Trung ương 4 (khóa XII) về công tác xây dựng Đảng, gắn với Chỉ thị 05-CT/TW của Bộ Chính trị. Xây dựng kế hoạch kiểm tra, giám sát hàng năm với các nội dung có trọng tâm, trọng điểm để phát hiện và xử lý kịp thời những đảng viên vi phạm tư cách, suy thoái về tư tưởng chính trị, đạo đức, lối sống, những phần tử cơ hội, bất mãn, gây mất đoàn kết nội bộ trong Đảng.Các cấp ủy, tổ chức Đảng lựa chọn được những vấn đề đột phá, những vấn đề khó, bức xúc của địa phương, cơ quan, đơn vị để tập trung lãnh đạo, chỉ đạo giải quyết; phân công trách nhiệm cụ thể cho từng tổ chức, cá nhân và kiểm tra, giám sát quá trình thực hiện đảm bảo chất lượng, hiệu quả.</w:t>
      </w:r>
    </w:p>
    <w:p w:rsidR="005F187B" w:rsidRDefault="005F187B" w:rsidP="005F187B">
      <w:pPr>
        <w:pStyle w:val="NormalWeb"/>
        <w:shd w:val="clear" w:color="auto" w:fill="FEEED7"/>
        <w:jc w:val="both"/>
        <w:rPr>
          <w:color w:val="522700"/>
          <w:sz w:val="28"/>
          <w:szCs w:val="28"/>
        </w:rPr>
      </w:pPr>
      <w:r>
        <w:rPr>
          <w:rStyle w:val="Emphasis"/>
          <w:b/>
          <w:bCs/>
          <w:color w:val="522700"/>
          <w:sz w:val="28"/>
          <w:szCs w:val="28"/>
        </w:rPr>
        <w:t>Năm là</w:t>
      </w:r>
      <w:r>
        <w:rPr>
          <w:color w:val="522700"/>
          <w:sz w:val="28"/>
          <w:szCs w:val="28"/>
        </w:rPr>
        <w:t xml:space="preserve">, mỗi cán bộ, đảng viên trên cơ sở nhận thức đầy đủ và sâu sắc 27 biểu hiện suy thoái về tư tưởng, chính trị, đạo đức, lối sống, “tự diễn biến”, “tự chuyển hóa” để tự soi, tự sửa, hoàn thiện tư cách đạo đức, phẩm chất chính trị và năng lực chuyên môn, nghiệp vụ của bản thân nhằm đáp ứng yêu cầu, nhiệm vụ trong tình hình mới. Cần kiên trì, tích cực học tập và làm theo tư tưởng, đạo đức, phong cách Hồ Chí Minh, coi đó là nhu cầu tự hoàn thiện, nhu cầu tự làm trong sạch nhân cách </w:t>
      </w:r>
      <w:r>
        <w:rPr>
          <w:color w:val="522700"/>
          <w:sz w:val="28"/>
          <w:szCs w:val="28"/>
        </w:rPr>
        <w:lastRenderedPageBreak/>
        <w:t>của mỗi cán bộ, đảng viên.Xây dựng Đảng về đạo đức là xây dựng và thực hiện những chuẩn mực giá trị đạo đức cách mạng của đội ngũ đảng viên, làm cho Đảng trong sạch, vững mạnh, nâng cao năng lực lãnh đạo và sức chiến đấu của Đảng, xây dựng thành công chủ nghĩa xã hội và bảo vệ vững chắc Tổ quốc Việt Nam xã hội chủ nghĩa.</w:t>
      </w:r>
    </w:p>
    <w:p w:rsidR="005F187B" w:rsidRDefault="005F187B" w:rsidP="005F187B">
      <w:pPr>
        <w:pStyle w:val="NormalWeb"/>
        <w:shd w:val="clear" w:color="auto" w:fill="FEEED7"/>
        <w:jc w:val="both"/>
        <w:rPr>
          <w:color w:val="522700"/>
          <w:sz w:val="28"/>
          <w:szCs w:val="28"/>
        </w:rPr>
      </w:pPr>
      <w:r>
        <w:rPr>
          <w:rStyle w:val="Emphasis"/>
          <w:b/>
          <w:bCs/>
          <w:color w:val="522700"/>
          <w:sz w:val="28"/>
          <w:szCs w:val="28"/>
        </w:rPr>
        <w:t>Sáu là,</w:t>
      </w:r>
      <w:r>
        <w:rPr>
          <w:color w:val="522700"/>
          <w:sz w:val="28"/>
          <w:szCs w:val="28"/>
        </w:rPr>
        <w:t> xây dựng cơ chế hợp lý để bảo vệ và khuyến khích phát huy vai trò của nhân dân và Mặt trận Tổ quốc và các tổ chức chính trị - xã hội. Định kỳ tổ chức sơ kết, tổng kết việc thực hiện Nghị quyết Trung ương 4 (khóa XII) và Chỉ thị 05-CT/TW nhằm đánh giá kịp thời những ưu điểm, hạn chế trong thực tiễn tại các địa phương, đơn vị. Qua đó, cấp ủy, tổ chức Đảng phát hiện, nêu gương nhữngtập thể, cá nhân có thành tích xuất sắc để khen thưởng và nhân rộng làm điển hình, tạo động lực tu dưỡng, rèn luyện trong toàn Đảng, toàn quân, toàn dân, phấn đấu thực hiện thắng lợi các mục tiêu, nhiệm vụ phát triển kinh tế - xã hội, đưa đất nước hội nhập và phát triển.</w:t>
      </w:r>
    </w:p>
    <w:p w:rsidR="005F187B" w:rsidRDefault="005F187B" w:rsidP="005F187B"/>
    <w:p w:rsidR="005F187B" w:rsidRDefault="005F187B" w:rsidP="005F187B">
      <w:pPr>
        <w:pStyle w:val="Heading1"/>
        <w:shd w:val="clear" w:color="auto" w:fill="FFFFFF"/>
        <w:spacing w:before="0" w:beforeAutospacing="0" w:after="75" w:afterAutospacing="0"/>
        <w:jc w:val="both"/>
        <w:rPr>
          <w:color w:val="265981"/>
          <w:sz w:val="28"/>
          <w:szCs w:val="28"/>
        </w:rPr>
      </w:pPr>
      <w:r>
        <w:rPr>
          <w:color w:val="265981"/>
          <w:sz w:val="28"/>
          <w:szCs w:val="28"/>
        </w:rPr>
        <w:t>KẾT QUẢ TRIỂN KHAI KẾ HOẠCH THỰC HIỆN NGHỊ QUYẾT TRUNG ƯƠNG 4</w:t>
      </w:r>
    </w:p>
    <w:p w:rsidR="005F187B" w:rsidRDefault="005F187B" w:rsidP="005F187B">
      <w:pPr>
        <w:shd w:val="clear" w:color="auto" w:fill="FFFFFF"/>
        <w:spacing w:after="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w:t>
      </w:r>
    </w:p>
    <w:p w:rsidR="005F187B" w:rsidRDefault="005F187B" w:rsidP="005F187B">
      <w:pPr>
        <w:shd w:val="clear" w:color="auto" w:fill="FFFFFF"/>
        <w:spacing w:after="0"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Thực hiện Nghị quyết số 04-NQ/TW ngày 30/10/2016 của Ban chấp hành Trung ương Đảng ( khóa XII);  như sau:</w:t>
      </w:r>
      <w:r>
        <w:rPr>
          <w:rFonts w:ascii="Times New Roman" w:eastAsia="Times New Roman" w:hAnsi="Times New Roman" w:cs="Times New Roman"/>
          <w:color w:val="333333"/>
          <w:sz w:val="28"/>
          <w:szCs w:val="28"/>
        </w:rPr>
        <w:br/>
        <w:t>    </w:t>
      </w:r>
      <w:r>
        <w:rPr>
          <w:rFonts w:ascii="Times New Roman" w:eastAsia="Times New Roman" w:hAnsi="Times New Roman" w:cs="Times New Roman"/>
          <w:b/>
          <w:bCs/>
          <w:color w:val="333333"/>
          <w:sz w:val="28"/>
          <w:szCs w:val="28"/>
          <w:bdr w:val="none" w:sz="0" w:space="0" w:color="auto" w:frame="1"/>
        </w:rPr>
        <w:t>1.Chỉ đạo, tổ chức hội nghị học tập, quán triệt Nghị quyết Trung ương 4 (Khóa XII)</w:t>
      </w:r>
      <w:r>
        <w:rPr>
          <w:rFonts w:ascii="Times New Roman" w:eastAsia="Times New Roman" w:hAnsi="Times New Roman" w:cs="Times New Roman"/>
          <w:color w:val="333333"/>
          <w:sz w:val="28"/>
          <w:szCs w:val="28"/>
        </w:rPr>
        <w:br/>
        <w:t>     </w:t>
      </w:r>
      <w:r>
        <w:rPr>
          <w:rFonts w:ascii="Times New Roman" w:eastAsia="Times New Roman" w:hAnsi="Times New Roman" w:cs="Times New Roman"/>
          <w:b/>
          <w:bCs/>
          <w:color w:val="333333"/>
          <w:sz w:val="28"/>
          <w:szCs w:val="28"/>
          <w:bdr w:val="none" w:sz="0" w:space="0" w:color="auto" w:frame="1"/>
        </w:rPr>
        <w:t>2. Xây dựng kế hoạch và chương trình hành động thực hiện Nghị quyết Trung ương 4</w:t>
      </w:r>
      <w:r>
        <w:rPr>
          <w:rFonts w:ascii="Times New Roman" w:eastAsia="Times New Roman" w:hAnsi="Times New Roman" w:cs="Times New Roman"/>
          <w:color w:val="333333"/>
          <w:sz w:val="28"/>
          <w:szCs w:val="28"/>
        </w:rPr>
        <w:br/>
        <w:t>   Đảng ủy đã xây dựng Chương trình hành động cho Đảng bộ và kế hoạch thực hiện Nghị quyết Trung ương 4 khóa XII về tăng cường xây dựng, chỉnh đốn Đảng, đẩy lùi sự suy thoái về tư tưởng chính trị, lối sống, những biểu hiện “ tự diễn biến”, “tự chuyển hóa” trong nội bộ.</w:t>
      </w:r>
      <w:r>
        <w:rPr>
          <w:rFonts w:ascii="Times New Roman" w:eastAsia="Times New Roman" w:hAnsi="Times New Roman" w:cs="Times New Roman"/>
          <w:color w:val="333333"/>
          <w:sz w:val="28"/>
          <w:szCs w:val="28"/>
        </w:rPr>
        <w:br/>
        <w:t>   Chỉ đạo các Chi bộ căn cứ mục tiêu, nhiệm vụ giải pháp trong Chương trình hành động của Đảng ủy Viện kiểm sát thực hiện Nghị quyết Trung ương 4 và tình hình thực tế của đơn vị mình để xây dựng kế hoạch và chương trình hành động thực hiện Nghi quyết Trung ương 4, trong đó xác định rõ những nhiệm vụ thực hiện ngay và thường xuyên, những nhiệm vụ được thực hiện theo lộ trình. Phân công chỉ đạo các Chi bộ, cá nhân chủ trì và tham mưu phối hợp, xác định cụ thể thời gian, tiến độ hoàn thành.</w:t>
      </w:r>
      <w:r>
        <w:rPr>
          <w:rFonts w:ascii="Times New Roman" w:eastAsia="Times New Roman" w:hAnsi="Times New Roman" w:cs="Times New Roman"/>
          <w:color w:val="333333"/>
          <w:sz w:val="28"/>
          <w:szCs w:val="28"/>
        </w:rPr>
        <w:br/>
        <w:t>   </w:t>
      </w:r>
      <w:r>
        <w:rPr>
          <w:rFonts w:ascii="Times New Roman" w:eastAsia="Times New Roman" w:hAnsi="Times New Roman" w:cs="Times New Roman"/>
          <w:b/>
          <w:bCs/>
          <w:color w:val="333333"/>
          <w:sz w:val="28"/>
          <w:szCs w:val="28"/>
          <w:bdr w:val="none" w:sz="0" w:space="0" w:color="auto" w:frame="1"/>
        </w:rPr>
        <w:t>3. Kết quả thực hiện</w:t>
      </w:r>
      <w:r>
        <w:rPr>
          <w:rFonts w:ascii="Times New Roman" w:eastAsia="Times New Roman" w:hAnsi="Times New Roman" w:cs="Times New Roman"/>
          <w:color w:val="333333"/>
          <w:sz w:val="28"/>
          <w:szCs w:val="28"/>
        </w:rPr>
        <w:br/>
        <w:t xml:space="preserve">   Nhìn chung, công tác lãnh đạo, chỉ đạo triển khai thực hiện Nghị quyết Trung </w:t>
      </w:r>
      <w:r>
        <w:rPr>
          <w:rFonts w:ascii="Times New Roman" w:eastAsia="Times New Roman" w:hAnsi="Times New Roman" w:cs="Times New Roman"/>
          <w:color w:val="333333"/>
          <w:sz w:val="28"/>
          <w:szCs w:val="28"/>
        </w:rPr>
        <w:lastRenderedPageBreak/>
        <w:t>ương 4 (khóa XII); của Bộ Chính trị được tổ chức thực hiện nghiêm túc, đạt yêu cầu. Ban chấp hành Đảng ủy đã tập trung thực hiện nhiệm vụ, biện pháp đã đề ra trong các kế hoạch, chương trình đã ban hành; đôn đốc các cơ quan, đơn vị tổ chức thực hiện những việc thường xuyên và những việc cần làm ngay; đã đề ra nhiều chủ trương, biện pháp vận dụng sáng tạo trong tổ chức thực hiện, qua đó đã đem lại những kết quả thiết thực, bước đầu. Cấp ủy, cán bộ, đảng viên nhận thức ngày càng sâu hơn yêu cầu, tầm quan trọng của việc học tập và làm theo tư tưởng, đạo đức, phong cách Hồ Chí Minh; xem đây là một trong những nội dung của công tác xây dựng Đảng.</w:t>
      </w:r>
      <w:r>
        <w:rPr>
          <w:rFonts w:ascii="Times New Roman" w:eastAsia="Times New Roman" w:hAnsi="Times New Roman" w:cs="Times New Roman"/>
          <w:color w:val="333333"/>
          <w:sz w:val="28"/>
          <w:szCs w:val="28"/>
        </w:rPr>
        <w:br/>
        <w:t>Đảng ủy đã tập trung chỉ đạo các Chi bộ tiến hành kiểm điểm tự phê bình và phê bình, mạnh dạn nhận diện các biểu hiện suy thoái về tư tưởng chính trị, đạo đức lối sống, “tự diễn biến”, “tự chuyển hóa” trong nội bộ. Trên cơ sở đó, đề ra các biện  pháp khắc phục, sửa chữa cụ thể cho từng biểu hiện ở từng chi bộ. Qua đó, đã tạo ra sự chuyển biến trong nhận thức và hành động của đội ngũ cán bộ lãnh đạo quản lý nói chung và cán bộ, đảng viên, công chức nói riêng, thể hiện quyết tâm cao trong khắc phục, sửa chữa những hạn chế yếu kém của tập thể và cá nhân trong toàn đảng bộ. Công tác tuyên truyền được đẩy mạnh, công tác kiểm tra, giám sát được chú trọng. Từ đó đã tạo được sự chuyển biến tích cực trong việc tu dưỡng và rèn luyện của đảng viên, cán bộ, công chức; góp phần hoàn thành tốt nhiệm vụ chính trị của đơn vị và xây dựng chi bộ, đảng bộ trong sạch, vững mạnh.</w:t>
      </w:r>
      <w:r>
        <w:rPr>
          <w:rFonts w:ascii="Times New Roman" w:eastAsia="Times New Roman" w:hAnsi="Times New Roman" w:cs="Times New Roman"/>
          <w:color w:val="333333"/>
          <w:sz w:val="28"/>
          <w:szCs w:val="28"/>
        </w:rPr>
        <w:br/>
        <w:t>   </w:t>
      </w:r>
      <w:r>
        <w:rPr>
          <w:rFonts w:ascii="Times New Roman" w:eastAsia="Times New Roman" w:hAnsi="Times New Roman" w:cs="Times New Roman"/>
          <w:b/>
          <w:bCs/>
          <w:color w:val="333333"/>
          <w:sz w:val="28"/>
          <w:szCs w:val="28"/>
          <w:bdr w:val="none" w:sz="0" w:space="0" w:color="auto" w:frame="1"/>
        </w:rPr>
        <w:t>4. Hạn chế</w:t>
      </w:r>
      <w:r>
        <w:rPr>
          <w:rFonts w:ascii="Times New Roman" w:eastAsia="Times New Roman" w:hAnsi="Times New Roman" w:cs="Times New Roman"/>
          <w:color w:val="333333"/>
          <w:sz w:val="28"/>
          <w:szCs w:val="28"/>
        </w:rPr>
        <w:br/>
        <w:t>   Tuy nhiên, việc thực hiện Nghị quyết Trung ương 4 (khóa XII), gắn với Chỉ thị 05-CT/TW của Bộ Chính trị vẫn còn một số hạn chế như sau:</w:t>
      </w:r>
      <w:r>
        <w:rPr>
          <w:rFonts w:ascii="Times New Roman" w:eastAsia="Times New Roman" w:hAnsi="Times New Roman" w:cs="Times New Roman"/>
          <w:color w:val="333333"/>
          <w:sz w:val="28"/>
          <w:szCs w:val="28"/>
        </w:rPr>
        <w:br/>
        <w:t>     -   Việc tổ chức triển khai, quán triệt, cụ thể hóa thực hiện Nghị quyết Trung ương 4 (khóa XII), của Bộ Chính trị nội dung chưa cụ thể, chưa sát với tình hình thực tế của đơn vị.</w:t>
      </w:r>
      <w:r>
        <w:rPr>
          <w:rFonts w:ascii="Times New Roman" w:eastAsia="Times New Roman" w:hAnsi="Times New Roman" w:cs="Times New Roman"/>
          <w:color w:val="333333"/>
          <w:sz w:val="28"/>
          <w:szCs w:val="28"/>
        </w:rPr>
        <w:br/>
        <w:t>Qua công tác tự phê bình và phê bình theo tinh thần Nghị quyết Trung ương 4 (khóa XII) vẫn còn một số cá nhân chưa mạnh dạn nhận diện những khuyết điểm, hạn chế của tập thể, cá nhân.</w:t>
      </w:r>
      <w:r>
        <w:rPr>
          <w:rFonts w:ascii="Times New Roman" w:eastAsia="Times New Roman" w:hAnsi="Times New Roman" w:cs="Times New Roman"/>
          <w:color w:val="333333"/>
          <w:sz w:val="28"/>
          <w:szCs w:val="28"/>
        </w:rPr>
        <w:br/>
        <w:t>    -    Một số cán bộ, đảng viên thiếu gương mẫu trong việc rèn luyện giữ gìn phẩm chất đạo đức, lối sống; ý thức tự giác trong học tập nghị quyết và thực hiện chủ trương, nghị quyết của Đảng, chính sách, pháp luật của Nhà nước chưa cao; tinh thần, thái độ phục vụ nhân dân tùy lúc, tùy nơi có mặt chưa tốt.</w:t>
      </w:r>
      <w:r>
        <w:rPr>
          <w:rFonts w:ascii="Times New Roman" w:eastAsia="Times New Roman" w:hAnsi="Times New Roman" w:cs="Times New Roman"/>
          <w:color w:val="333333"/>
          <w:sz w:val="28"/>
          <w:szCs w:val="28"/>
        </w:rPr>
        <w:br/>
        <w:t>    -   Một số cấp ủy, tổ chức đảng thực hiện nguyên tắc tập trung dân chủ và quy chế làm việc chưa nghiêm; còn biểu hiện mất đoàn kết nội bộ. Tinh thần tự phê bình và phê bình, đấu tranh xây dựng nội bộ chưa tốt, việc kiểm tra, giám sát cán bộ, đảng viên thực hiện quy định về những điều đảng viên không được làm chưa được chặt chẽ.</w:t>
      </w:r>
    </w:p>
    <w:p w:rsidR="005F187B" w:rsidRDefault="005F187B" w:rsidP="005F187B">
      <w:pP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w:t>
      </w:r>
    </w:p>
    <w:p w:rsidR="005F187B" w:rsidRDefault="005F187B" w:rsidP="005F187B">
      <w:pPr>
        <w:spacing w:after="0" w:line="240" w:lineRule="auto"/>
        <w:jc w:val="both"/>
      </w:pPr>
      <w:r>
        <w:rPr>
          <w:rFonts w:ascii="Times New Roman" w:hAnsi="Times New Roman" w:cs="Times New Roman"/>
          <w:color w:val="333333"/>
          <w:sz w:val="28"/>
          <w:szCs w:val="28"/>
        </w:rPr>
        <w:lastRenderedPageBreak/>
        <w:br/>
        <w:t>Đến nay, tỉnh Đắk Nông cơ bản hoàn thành theo kế hoạch đã đề ra. Cấp ủy, tổ chức đảng các cấp trong tỉnh tổ chức thực hiện nghiêm túc công tác kiểm điểm tự phê bình và phê bình đối với tập thể, cá nhân theo các văn bản hướng dẫn của Trung ương. Tỉnh ủy giới thiệu kiểm điểm một số tổ chức đảng, đảng viên theo tinh thần Nghị quyết Trung ương 4 (khóa XII); xử lý các vụ việc, vụ án phá rừng, lấn chiếm đất rừng; tổ chức các đoàn công tác làm việc với các sở, ngành, địa phương; hướng dẫn sửa đổi, bổ sung một số nội dung về công tác quy hoạch cán bộ lãnh đạo quản lý; hướng dẫn công tác tuyên truyền về phòng, chống tham nhũng, lãng phí. Bên cạnh đó, Ban Thường vụ Tỉnh ủy ban hành kế hoạch, thành lập Ban Chỉ đạo xây dựng báo cáo tổng kết các nghị quyết về thực hiện đổi mới phương thức lãnh đạo của Đảng, xây dựng tổ chức bộ máy của hệ thống chính trị tinh gọn, hoạt động hiệu lực, hiệu quả. Chỉ đạo triển khai Thông báo kết luận số 30, ngày 23-5-2017 của Bộ Chính trị về kết quả kiểm tra việc thực hiện Nghị quyết số 39 của Bộ Chính trị (khóa XI) về tinh giảm biên chế và cơ cấu lại đội ngũ cán bộ, công chức, viên chức; Quy định số 85 của Bộ Chính trị về kiểm tra, giám sát việc kê khai tài sản của cán bộ thuộc diện Bộ Chính trị, Ban Bí thư quản lý; Chỉ thị số 23 của Thủ tướng Chính phủ về thực hiện nghiêm quy định số lượng, cơ cấu và quy trình, thủ tục bầu, từ chức, miễn nhiệm, bãi nhiệm, điều động, cách chức thành viên UBND các cấp... Tổ chức các cuộc điều tra dư luận xã hội về công tác cải cách hành chính và về tình hình nắm bắt thông tin của người dân trên địa bàn tỉnh.</w:t>
      </w:r>
      <w:r>
        <w:rPr>
          <w:rFonts w:ascii="Times New Roman" w:hAnsi="Times New Roman" w:cs="Times New Roman"/>
          <w:color w:val="333333"/>
          <w:sz w:val="28"/>
          <w:szCs w:val="28"/>
        </w:rPr>
        <w:br/>
      </w:r>
      <w:r>
        <w:rPr>
          <w:rFonts w:ascii="Times New Roman" w:hAnsi="Times New Roman" w:cs="Times New Roman"/>
          <w:color w:val="333333"/>
          <w:sz w:val="28"/>
          <w:szCs w:val="28"/>
        </w:rPr>
        <w:br/>
        <w:t>Cùng với đó, để xây dựng đội ngũ cán bộ đáp ứng yêu cầu, nhất là chuẩn bị cho nhiệm kỳ 2020-2025, Tỉnh ủy Đắk Nông sửa đổi, bổ sung Quy định về Phân cấp quản lý cán bộ và Quy chế bổ nhiệm và giới thiệu cán bộ ứng cử; Quy định về quản lý và sử dụng cán bộ nguồn của tỉnh; xây dựng kế hoạch đào tạo, bồi dưỡng cán bộ nguồn... Công tác luân chuyển, điều động, bổ nhiệm cán bộ, chính sách cán bộ, đào tạo cán bộ và bảo vệ chính trị nội bộ được thực hiện tốt. Việc đánh giá sát, đúng mức độ hoàn thành nhiệm vụ của các cơ quan khối Đảng, Mặt trận và các đoàn thể cấp tỉnh được quan tâm, chú trọng. Công tác phát triển đảng viên tiếp tục được coi trọng và đi vào nền nếp.</w:t>
      </w:r>
      <w:r>
        <w:rPr>
          <w:rFonts w:ascii="Times New Roman" w:hAnsi="Times New Roman" w:cs="Times New Roman"/>
          <w:color w:val="333333"/>
          <w:sz w:val="28"/>
          <w:szCs w:val="28"/>
        </w:rPr>
        <w:br/>
      </w:r>
      <w:r>
        <w:rPr>
          <w:rFonts w:ascii="Times New Roman" w:hAnsi="Times New Roman" w:cs="Times New Roman"/>
          <w:color w:val="333333"/>
          <w:sz w:val="28"/>
          <w:szCs w:val="28"/>
        </w:rPr>
        <w:br/>
        <w:t>Để thực hiện tốt Nghị quyết Trung ương 4 (khóa XII), giữ nghiêm kỷ luật, kỷ cương của Đảng, cấp ủy, tổ chức đảng các cấp đã nêu cao trách nhiệm trong lãnh đạo, chỉ đạo và triển khai chương trình kiểm tra, giám sát năm 2017 theo đúng kế hoạch. Trong đó, cấp ủy các cấp trong toàn Đảng bộ tỉnh đã tiến hành kiểm tra, giám sát 7 tổ chức đảng, 78 đảng viên (có 7 cấp ủy viên). Qua kiểm tra, giám sát, tổ chức đảng, đảng viên chấp hành cơ bản tốt nội dung được kiểm tra, giám sát.</w:t>
      </w:r>
      <w:r>
        <w:rPr>
          <w:rFonts w:ascii="Times New Roman" w:hAnsi="Times New Roman" w:cs="Times New Roman"/>
          <w:color w:val="333333"/>
          <w:sz w:val="28"/>
          <w:szCs w:val="28"/>
        </w:rPr>
        <w:br/>
      </w:r>
      <w:r>
        <w:rPr>
          <w:rFonts w:ascii="Times New Roman" w:hAnsi="Times New Roman" w:cs="Times New Roman"/>
          <w:color w:val="333333"/>
          <w:sz w:val="28"/>
          <w:szCs w:val="28"/>
        </w:rPr>
        <w:br/>
        <w:t xml:space="preserve">UBKT các cấp chủ động hơn trong thực hiện nhiệm vụ, có nhiều việc thể hiện nắm </w:t>
      </w:r>
      <w:r>
        <w:rPr>
          <w:rFonts w:ascii="Times New Roman" w:hAnsi="Times New Roman" w:cs="Times New Roman"/>
          <w:color w:val="333333"/>
          <w:sz w:val="28"/>
          <w:szCs w:val="28"/>
        </w:rPr>
        <w:lastRenderedPageBreak/>
        <w:t>sát tình hình các tổ chức đảng, nhất là những nơi có vấn đề nổi cộm, phức tạp, bức xúc để giải quyết dứt điểm các vụ việc khiếu nại, tố cáo của công dân từ cơ sở, hoặc tiến hành kiểm tra dấu hiệu vi phạm đối với tổ chức đảng, đảng viên. Cụ thể, UBKT các cấp đã kiểm tra 17 đảng viên (có 9 cấp ủy viên) khi có dấu hiệu vi phạm; kết luận có 15 đảng viên vi phạm, phải thi hành kỷ luật 8 đảng viên. Cấp ủy và UBKT các cấp đã xem xét, thi hành kỷ luật 24 đảng viên (có 7 cấp ủy viên) bằng các hình thức: Khiển trách 18, cảnh cáo 3, khai trừ 3 trường hợp.</w:t>
      </w:r>
      <w:r>
        <w:rPr>
          <w:rFonts w:ascii="Times New Roman" w:hAnsi="Times New Roman" w:cs="Times New Roman"/>
          <w:color w:val="333333"/>
          <w:sz w:val="28"/>
          <w:szCs w:val="28"/>
        </w:rPr>
        <w:br/>
      </w:r>
      <w:r>
        <w:rPr>
          <w:rFonts w:ascii="Times New Roman" w:hAnsi="Times New Roman" w:cs="Times New Roman"/>
          <w:color w:val="333333"/>
          <w:sz w:val="28"/>
          <w:szCs w:val="28"/>
        </w:rPr>
        <w:br/>
        <w:t>Qua thực hiện Nghị quyết Trung ương 4 (khóa XII), Tỉnh ủy Đắk Nông có thể rút ra một số bài học kinh nghiệm trong công tác xây dựng, chỉnh đốn Đảng. Đó là, phải tăng cường công tác giáo dục chính trị tư tưởng, đạo đức, lối sống cho cán bộ, đảng viên; quan tâm giáo dục truyền thống, lý tưởng cách mạng gắn chặt với đẩy mạnh việc học tập và làm theo tư tưởng, đạo đức, phong cách Hồ Chí Minh. Xây dựng đội ngũ cán bộ lãnh đạo, quản lý, nhất là người đứng đầu thực sự gương mẫu, nói đi đôi với làm và làm tốt nhiệm vụ chính trị được phân công. Thật sự dân chủ, chặt chẽ và nghiêm minh trong công tác cán bộ, nhất là trong công tác quy hoạch cán bộ.</w:t>
      </w:r>
      <w:r>
        <w:rPr>
          <w:rFonts w:ascii="Times New Roman" w:hAnsi="Times New Roman" w:cs="Times New Roman"/>
          <w:color w:val="333333"/>
          <w:sz w:val="28"/>
          <w:szCs w:val="28"/>
        </w:rPr>
        <w:br/>
      </w:r>
      <w:r>
        <w:rPr>
          <w:rFonts w:ascii="Times New Roman" w:hAnsi="Times New Roman" w:cs="Times New Roman"/>
          <w:color w:val="333333"/>
          <w:sz w:val="28"/>
          <w:szCs w:val="28"/>
        </w:rPr>
        <w:br/>
        <w:t>Phát huy những kết quả đạt được, trong thời gian tới, Tỉnh ủy Đắk Nông tiếp tục triển khai thực hiện Nghị quyết Trung ương 4 (khóa XII) gắn với Chỉ thị 05, xem đây là những giải pháp cơ bản trong công tác xây dựng, chỉnh đốn Đảng. Hiện nay, cấp ủy, tổ chức đảng các cấp trong tỉnh đang tiếp tục cụ thể hóa và thực hiện việc xây dựng phong cách làm việc của cán bộ, đảng viên, nhất là cán bộ lãnh đạo, quản lý và người đứng đầu các cấp theo tư tưởng, đạo đức, phong cách Hồ Chí Minh. Tiếp tục đẩy mạnh công tác dân vận, đồng thời thực hiện có hiệu quả các Quy chế giám sát và phản biện xã hội, tập trung tuyên truyền, vận động nhân dân phản ánh, tố giác và tích cực đấu tranh chống suy thoái, “tự diễn biến”, “tự chuyển hóa” trong cán bộ, đảng viên. Bên cạnh đó, triển khai thực hiện các giải pháp nâng cao chất lượng trong sinh hoạt chi bộ; nâng cao chất lượng trong công tác phát triển đảng viên và thường xuyên đánh giá, rà soát đưa ra khỏi Đảng những đảng viên không đủ tư cách. Tổ chức lấy phiếu tín nhiệm định kỳ hoặc đột xuất đối với ban thường vụ cấp ủy và các chức danh do HĐND bầu. Xây dựng quy định và thực hiện người đứng đầu cấp ủy, chính quyền địa phương tiếp dân định kỳ hoặc đột xuất để tiếp nhận thông tin, đối thoại trực tiếp và chỉ đạo xử lý những kiến nghị thỏa đáng của nhân dân. Theo dõi đôn đốc, kiểm tra, giám sát và báo cáo cấp có thẩm quyền về kết quả thực hiện nghị quyết; khen thưởng kịp thời những tập thể, cá nhân thực hiện hiệu quả, đồng thời xử lý nghiêm những tập thể, cá nhân vi phạm trong thực hiện nghị quyết./.</w:t>
      </w:r>
      <w:r>
        <w:rPr>
          <w:rFonts w:ascii="Arial" w:hAnsi="Arial" w:cs="Arial"/>
          <w:color w:val="333333"/>
          <w:sz w:val="20"/>
          <w:szCs w:val="20"/>
        </w:rPr>
        <w:br/>
      </w:r>
    </w:p>
    <w:p w:rsidR="005F187B" w:rsidRDefault="005F187B" w:rsidP="005F187B">
      <w:pPr>
        <w:spacing w:after="0" w:line="240" w:lineRule="auto"/>
        <w:jc w:val="both"/>
      </w:pPr>
    </w:p>
    <w:p w:rsidR="00A84748" w:rsidRDefault="00A84748">
      <w:bookmarkStart w:id="0" w:name="_GoBack"/>
      <w:bookmarkEnd w:id="0"/>
    </w:p>
    <w:sectPr w:rsidR="00A847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87B"/>
    <w:rsid w:val="000118C8"/>
    <w:rsid w:val="000419BD"/>
    <w:rsid w:val="005F187B"/>
    <w:rsid w:val="00A84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87B"/>
  </w:style>
  <w:style w:type="paragraph" w:styleId="Heading1">
    <w:name w:val="heading 1"/>
    <w:basedOn w:val="Normal"/>
    <w:link w:val="Heading1Char"/>
    <w:uiPriority w:val="9"/>
    <w:qFormat/>
    <w:rsid w:val="005F18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87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F187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187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87B"/>
  </w:style>
  <w:style w:type="paragraph" w:styleId="Heading1">
    <w:name w:val="heading 1"/>
    <w:basedOn w:val="Normal"/>
    <w:link w:val="Heading1Char"/>
    <w:uiPriority w:val="9"/>
    <w:qFormat/>
    <w:rsid w:val="005F18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87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F187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18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17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2357</Words>
  <Characters>13439</Characters>
  <Application>Microsoft Office Word</Application>
  <DocSecurity>0</DocSecurity>
  <Lines>111</Lines>
  <Paragraphs>31</Paragraphs>
  <ScaleCrop>false</ScaleCrop>
  <Company/>
  <LinksUpToDate>false</LinksUpToDate>
  <CharactersWithSpaces>15765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2019-08-24T05:16:00Z</dcterms:created>
  <dcterms:modified xsi:type="dcterms:W3CDTF">2019-08-24T05:17:00Z</dcterms:modified>
</cp:coreProperties>
</file>